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9C" w:rsidRDefault="003A35D6">
      <w:pPr>
        <w:rPr>
          <w:lang w:val="sr-Cyrl-RS"/>
        </w:rPr>
      </w:pPr>
      <w:r>
        <w:rPr>
          <w:lang w:val="sr-Cyrl-RS"/>
        </w:rPr>
        <w:t>Питања за завршни испит из Медијске аналитике</w:t>
      </w:r>
    </w:p>
    <w:p w:rsidR="003A35D6" w:rsidRDefault="003A35D6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испитивање?</w:t>
      </w:r>
    </w:p>
    <w:p w:rsidR="003A35D6" w:rsidRDefault="003A35D6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две врсте испитивања.</w:t>
      </w:r>
    </w:p>
    <w:p w:rsidR="003A35D6" w:rsidRDefault="003A35D6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Од чега зависи одлука који метод испитивања ће бити коришћен у истраживању?</w:t>
      </w:r>
    </w:p>
    <w:p w:rsidR="003C7F82" w:rsidRDefault="003C7F82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су предности и мане анкете?</w:t>
      </w:r>
    </w:p>
    <w:p w:rsidR="003C7F82" w:rsidRDefault="003C7F82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типове анкета.</w:t>
      </w:r>
    </w:p>
    <w:p w:rsidR="003C7F82" w:rsidRDefault="003C7F82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којим ситуацијама се ради групна анкета?</w:t>
      </w:r>
    </w:p>
    <w:p w:rsidR="003A35D6" w:rsidRDefault="003A35D6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Испитивање кроз разговор може се спроводити на два начина. Која?</w:t>
      </w:r>
    </w:p>
    <w:p w:rsidR="003A35D6" w:rsidRDefault="00E33375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основни инструмент у испитивању?</w:t>
      </w:r>
    </w:p>
    <w:p w:rsidR="00E33375" w:rsidRDefault="00E33375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Према степену стандардизације, питања у упитнику могу бити …………?</w:t>
      </w:r>
    </w:p>
    <w:p w:rsidR="00E33375" w:rsidRDefault="00E33375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потпуно затворено питање?</w:t>
      </w:r>
    </w:p>
    <w:p w:rsidR="00E33375" w:rsidRDefault="00E33375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потпуно отворено питање?</w:t>
      </w:r>
    </w:p>
    <w:p w:rsidR="00E33375" w:rsidRDefault="00E33375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Када се постављају питања типа да-не?</w:t>
      </w:r>
    </w:p>
    <w:p w:rsidR="003C7F82" w:rsidRDefault="003C7F82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чему је предност отворених питања?</w:t>
      </w:r>
    </w:p>
    <w:p w:rsidR="00E33375" w:rsidRDefault="00004B6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се оцењује питањима постављеним у облику скале?</w:t>
      </w:r>
    </w:p>
    <w:p w:rsidR="003C7F82" w:rsidRDefault="003C7F82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Када су дозвољена сугестивна питања у упитнику?</w:t>
      </w:r>
    </w:p>
    <w:p w:rsidR="00004B60" w:rsidRDefault="00004B6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 шта у истраживању служе демографска обележја?</w:t>
      </w:r>
    </w:p>
    <w:p w:rsidR="00004B60" w:rsidRDefault="00004B6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Чему служе филтер питања?</w:t>
      </w:r>
    </w:p>
    <w:p w:rsidR="00A46CF2" w:rsidRDefault="00A46CF2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дискриминативни одговори у упитнику?</w:t>
      </w:r>
    </w:p>
    <w:p w:rsidR="00004B60" w:rsidRDefault="00654586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дубински интервју?</w:t>
      </w:r>
    </w:p>
    <w:p w:rsidR="00A46CF2" w:rsidRDefault="00A46CF2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је максимални број испитаника у дубинском интервјуу?</w:t>
      </w:r>
    </w:p>
    <w:p w:rsidR="00654586" w:rsidRDefault="00654586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Која популација се истражује у добинском интервјуу?</w:t>
      </w:r>
    </w:p>
    <w:p w:rsidR="00654586" w:rsidRDefault="00654586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чему је посебност метода фокус група?</w:t>
      </w:r>
    </w:p>
    <w:p w:rsidR="00654586" w:rsidRDefault="00654586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 циљеви фокус група су……..?</w:t>
      </w:r>
    </w:p>
    <w:p w:rsidR="000A4ADA" w:rsidRDefault="000A4ADA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један од циљева фокус група.</w:t>
      </w:r>
    </w:p>
    <w:p w:rsidR="000A4ADA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три од пет фаза припреме истраживања.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Учесници у фокус групама бирају се по два основна критеријума. Која?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можемо класификовати фокус групе?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Према начину вођења расправе разликујемо 4 фокус групе. Које?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карактерише двосмерне фокус групе?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Према начину организовања разликујемо две фокус групе. Које?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Предности и мане онлајн фокус група.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Зашто се у фокус групама расправа често прати из друге просторије?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су предности и ограничења фокус група?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метод посматрања?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су основни циљеви и карактеристике посматрања?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Када је посматрање незаменљиво?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метод посматрања опажа свој предмет?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Када се истраживачи одлучују за посматрање као метод истраживања?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једну разлику између посматрања и фокус група.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чему је разлика између истраживачких елемената код фокус група и посматрања?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 ли посматрање ставља акценат на квантитативни или квалитативни опис понашања испитаника?</w:t>
      </w:r>
    </w:p>
    <w:p w:rsidR="002166F0" w:rsidRDefault="002166F0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чему је разлика између посматрања и интервјуа?</w:t>
      </w:r>
    </w:p>
    <w:p w:rsidR="002166F0" w:rsidRDefault="00E52EBC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>Наведи врсте посматрања према предмету.</w:t>
      </w:r>
    </w:p>
    <w:p w:rsidR="00E52EBC" w:rsidRDefault="00E52EBC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врсте посматрања према улози истраживача.</w:t>
      </w:r>
    </w:p>
    <w:p w:rsidR="00E52EBC" w:rsidRDefault="00E52EBC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врсте посматрања према циљу.</w:t>
      </w:r>
    </w:p>
    <w:p w:rsidR="00E52EBC" w:rsidRDefault="00E52EBC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истраживачке инструменте у посматрању.</w:t>
      </w:r>
    </w:p>
    <w:p w:rsidR="00247536" w:rsidRDefault="00247536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којој ситуацији се сачињава узорак истраживане популације?</w:t>
      </w:r>
    </w:p>
    <w:p w:rsidR="00E52EBC" w:rsidRDefault="00E52EBC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по једну предност и ману посматрања као истраживачког метода.</w:t>
      </w:r>
    </w:p>
    <w:p w:rsidR="00D37D3F" w:rsidRDefault="00D37D3F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могу ублажити недостаци посматрања?</w:t>
      </w:r>
    </w:p>
    <w:p w:rsidR="00E52EBC" w:rsidRDefault="00D37D3F" w:rsidP="003A35D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критеријум валидности података до којих се дошло посматрањем?</w:t>
      </w:r>
    </w:p>
    <w:p w:rsidR="000F3197" w:rsidRDefault="000F3197" w:rsidP="000F3197">
      <w:pPr>
        <w:rPr>
          <w:lang w:val="sr-Cyrl-RS"/>
        </w:rPr>
      </w:pPr>
    </w:p>
    <w:p w:rsidR="000F3197" w:rsidRDefault="000F3197" w:rsidP="000F3197">
      <w:pPr>
        <w:rPr>
          <w:lang w:val="sr-Cyrl-RS"/>
        </w:rPr>
      </w:pPr>
    </w:p>
    <w:p w:rsidR="000F3197" w:rsidRDefault="000F3197" w:rsidP="000F3197">
      <w:pPr>
        <w:rPr>
          <w:lang w:val="sr-Cyrl-RS"/>
        </w:rPr>
      </w:pPr>
      <w:r>
        <w:rPr>
          <w:lang w:val="sr-Cyrl-RS"/>
        </w:rPr>
        <w:t>НАПОМЕНА:</w:t>
      </w:r>
    </w:p>
    <w:p w:rsidR="000F3197" w:rsidRDefault="000F3197" w:rsidP="000F3197">
      <w:pPr>
        <w:rPr>
          <w:lang w:val="sr-Cyrl-RS"/>
        </w:rPr>
      </w:pPr>
      <w:r>
        <w:rPr>
          <w:lang w:val="sr-Cyrl-RS"/>
        </w:rPr>
        <w:t>Завршни испит има форму теста (као колоквијуми).</w:t>
      </w:r>
    </w:p>
    <w:p w:rsidR="000F3197" w:rsidRDefault="000F3197" w:rsidP="000F3197">
      <w:pPr>
        <w:rPr>
          <w:lang w:val="sr-Cyrl-RS"/>
        </w:rPr>
      </w:pPr>
      <w:r>
        <w:rPr>
          <w:lang w:val="sr-Cyrl-RS"/>
        </w:rPr>
        <w:t>Сваки тачан одговор носи 2 бода.</w:t>
      </w:r>
    </w:p>
    <w:p w:rsidR="000F3197" w:rsidRDefault="000F3197" w:rsidP="000F3197">
      <w:pPr>
        <w:rPr>
          <w:lang w:val="sr-Cyrl-RS"/>
        </w:rPr>
      </w:pPr>
      <w:r>
        <w:rPr>
          <w:lang w:val="sr-Cyrl-RS"/>
        </w:rPr>
        <w:t>Они који немају положен неки од колоквијума могу на испиту поново полагати и градиво за колоквијум.</w:t>
      </w:r>
    </w:p>
    <w:p w:rsidR="000F3197" w:rsidRDefault="000F3197" w:rsidP="000F3197">
      <w:pPr>
        <w:rPr>
          <w:lang w:val="sr-Cyrl-RS"/>
        </w:rPr>
      </w:pPr>
      <w:r>
        <w:rPr>
          <w:lang w:val="sr-Cyrl-RS"/>
        </w:rPr>
        <w:t>Максималан број поена који се може освојити на завршном испиту је 70.</w:t>
      </w:r>
    </w:p>
    <w:p w:rsidR="000F3197" w:rsidRPr="000F3197" w:rsidRDefault="000F3197" w:rsidP="000F3197">
      <w:pPr>
        <w:rPr>
          <w:lang w:val="sr-Cyrl-RS"/>
        </w:rPr>
      </w:pPr>
      <w:r>
        <w:rPr>
          <w:lang w:val="sr-Cyrl-RS"/>
        </w:rPr>
        <w:t>Сами тестови имаће по 35 питања, а студенти ће потребан број бодова за жељену оцену моћи да одреде према бодовима на предиспитним обавезама. Збирна листа биће ускоро објављена.</w:t>
      </w:r>
      <w:bookmarkStart w:id="0" w:name="_GoBack"/>
      <w:bookmarkEnd w:id="0"/>
    </w:p>
    <w:sectPr w:rsidR="000F3197" w:rsidRPr="000F319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96A5C"/>
    <w:multiLevelType w:val="hybridMultilevel"/>
    <w:tmpl w:val="E900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A"/>
    <w:rsid w:val="00004B60"/>
    <w:rsid w:val="000A4ADA"/>
    <w:rsid w:val="000F3197"/>
    <w:rsid w:val="002166F0"/>
    <w:rsid w:val="00247536"/>
    <w:rsid w:val="00285B9C"/>
    <w:rsid w:val="003A35D6"/>
    <w:rsid w:val="003C7F82"/>
    <w:rsid w:val="00654586"/>
    <w:rsid w:val="00A46CF2"/>
    <w:rsid w:val="00D37D3F"/>
    <w:rsid w:val="00E33375"/>
    <w:rsid w:val="00E52EBC"/>
    <w:rsid w:val="00F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3104A-3580-4979-8B7A-07FE2796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2014-06-08T15:39:00Z</dcterms:created>
  <dcterms:modified xsi:type="dcterms:W3CDTF">2014-06-08T15:39:00Z</dcterms:modified>
</cp:coreProperties>
</file>